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normaltextrun"/>
          <w:rFonts w:ascii="Arial" w:hAnsi="Arial" w:cs="Arial"/>
          <w:b/>
          <w:bCs/>
          <w:sz w:val="28"/>
          <w:szCs w:val="28"/>
        </w:rPr>
        <w:t>DAC Activities and Accomplishments 2021</w:t>
      </w:r>
      <w:r w:rsidRPr="007D30EC">
        <w:rPr>
          <w:rStyle w:val="eop"/>
          <w:rFonts w:ascii="Arial" w:hAnsi="Arial" w:cs="Arial"/>
          <w:sz w:val="28"/>
          <w:szCs w:val="28"/>
        </w:rPr>
        <w:t> </w:t>
      </w:r>
      <w:r w:rsidR="005A087E">
        <w:rPr>
          <w:rStyle w:val="eop"/>
          <w:rFonts w:ascii="Arial" w:hAnsi="Arial" w:cs="Arial"/>
          <w:sz w:val="28"/>
          <w:szCs w:val="28"/>
        </w:rPr>
        <w:t>(DRAFT)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normaltextrun"/>
          <w:rFonts w:ascii="Arial" w:hAnsi="Arial" w:cs="Arial"/>
          <w:b/>
          <w:bCs/>
          <w:i/>
          <w:iCs/>
        </w:rPr>
        <w:t>Disability Advisory Commission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5E3B17" w:rsidRDefault="007E4C04" w:rsidP="005A087E">
      <w:pPr>
        <w:pStyle w:val="paragraph"/>
        <w:numPr>
          <w:ilvl w:val="0"/>
          <w:numId w:val="1"/>
        </w:numPr>
        <w:spacing w:before="0" w:beforeAutospacing="0" w:after="24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Provided detailed recommendations </w:t>
      </w:r>
      <w:r w:rsidR="00F948A4">
        <w:rPr>
          <w:rStyle w:val="normaltextrun"/>
          <w:rFonts w:ascii="Arial" w:hAnsi="Arial" w:cs="Arial"/>
        </w:rPr>
        <w:t>to the Human Services Coordinating Council, Chiefs of Staff and the Department of He</w:t>
      </w:r>
      <w:r w:rsidR="00162F02">
        <w:rPr>
          <w:rStyle w:val="normaltextrun"/>
          <w:rFonts w:ascii="Arial" w:hAnsi="Arial" w:cs="Arial"/>
        </w:rPr>
        <w:t>al</w:t>
      </w:r>
      <w:r w:rsidR="00F948A4">
        <w:rPr>
          <w:rStyle w:val="normaltextrun"/>
          <w:rFonts w:ascii="Arial" w:hAnsi="Arial" w:cs="Arial"/>
        </w:rPr>
        <w:t>th Services</w:t>
      </w:r>
      <w:r w:rsidR="00162F02">
        <w:rPr>
          <w:rStyle w:val="normaltextrun"/>
          <w:rFonts w:ascii="Arial" w:hAnsi="Arial" w:cs="Arial"/>
        </w:rPr>
        <w:t xml:space="preserve"> </w:t>
      </w:r>
      <w:r w:rsidR="00682F29">
        <w:rPr>
          <w:rStyle w:val="normaltextrun"/>
          <w:rFonts w:ascii="Arial" w:hAnsi="Arial" w:cs="Arial"/>
        </w:rPr>
        <w:t xml:space="preserve">and the Department of General Services </w:t>
      </w:r>
      <w:r w:rsidR="00162F02">
        <w:rPr>
          <w:rStyle w:val="normaltextrun"/>
          <w:rFonts w:ascii="Arial" w:hAnsi="Arial" w:cs="Arial"/>
        </w:rPr>
        <w:t>regarding access barriers in the County’s Covid-19 community-based testing and vaccination sites and service delivery.</w:t>
      </w:r>
    </w:p>
    <w:p w:rsidR="00162F02" w:rsidRDefault="00162F02" w:rsidP="005A087E">
      <w:pPr>
        <w:pStyle w:val="paragraph"/>
        <w:numPr>
          <w:ilvl w:val="0"/>
          <w:numId w:val="1"/>
        </w:numPr>
        <w:spacing w:before="0" w:beforeAutospacing="0" w:after="24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Recommended that the Department of Health Services establish a mobile Covid-19 testing/vaccination program for residents who are homebound.</w:t>
      </w:r>
    </w:p>
    <w:p w:rsidR="00162F02" w:rsidRDefault="00162F02" w:rsidP="005A087E">
      <w:pPr>
        <w:pStyle w:val="paragraph"/>
        <w:numPr>
          <w:ilvl w:val="0"/>
          <w:numId w:val="1"/>
        </w:numPr>
        <w:spacing w:before="0" w:beforeAutospacing="0" w:after="24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Evaluated accessible voting machines and made recommendations for improvements in accessibility and usability by people with disabilities. </w:t>
      </w:r>
    </w:p>
    <w:p w:rsidR="00215C65" w:rsidRPr="007D30EC" w:rsidRDefault="005A087E" w:rsidP="005A087E">
      <w:pPr>
        <w:pStyle w:val="paragraph"/>
        <w:spacing w:before="0" w:beforeAutospacing="0" w:after="240" w:afterAutospacing="0"/>
        <w:ind w:left="36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4. </w:t>
      </w:r>
      <w:r w:rsidR="00162F02">
        <w:rPr>
          <w:rStyle w:val="normaltextrun"/>
          <w:rFonts w:ascii="Arial" w:hAnsi="Arial" w:cs="Arial"/>
        </w:rPr>
        <w:t>Provided input regarding the needs of people with Disabilities and Access and Functional Needs (D</w:t>
      </w:r>
      <w:r w:rsidR="00215C65">
        <w:rPr>
          <w:rStyle w:val="normaltextrun"/>
          <w:rFonts w:ascii="Arial" w:hAnsi="Arial" w:cs="Arial"/>
        </w:rPr>
        <w:t xml:space="preserve">AFN) in the Sacramento County </w:t>
      </w:r>
      <w:r w:rsidR="00215C65" w:rsidRPr="007D30EC">
        <w:rPr>
          <w:rStyle w:val="normaltextrun"/>
          <w:rFonts w:ascii="Arial" w:hAnsi="Arial" w:cs="Arial"/>
        </w:rPr>
        <w:t>Evacuation Plan, Mass Care &amp; Shelter Plan</w:t>
      </w:r>
      <w:r w:rsidR="00215C65">
        <w:rPr>
          <w:rStyle w:val="eop"/>
          <w:rFonts w:ascii="Arial" w:hAnsi="Arial" w:cs="Arial"/>
        </w:rPr>
        <w:t>, Transportation Annex</w:t>
      </w:r>
      <w:proofErr w:type="gramStart"/>
      <w:r w:rsidR="00215C65">
        <w:rPr>
          <w:rStyle w:val="eop"/>
          <w:rFonts w:ascii="Arial" w:hAnsi="Arial" w:cs="Arial"/>
        </w:rPr>
        <w:t>,  and</w:t>
      </w:r>
      <w:proofErr w:type="gramEnd"/>
      <w:r w:rsidR="00215C65">
        <w:rPr>
          <w:rStyle w:val="eop"/>
          <w:rFonts w:ascii="Arial" w:hAnsi="Arial" w:cs="Arial"/>
        </w:rPr>
        <w:t xml:space="preserve"> Recovery Plan</w:t>
      </w:r>
    </w:p>
    <w:p w:rsidR="00162F02" w:rsidRDefault="005A087E" w:rsidP="005A087E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5. </w:t>
      </w:r>
      <w:r w:rsidR="001A0912">
        <w:rPr>
          <w:rStyle w:val="normaltextrun"/>
          <w:rFonts w:ascii="Arial" w:hAnsi="Arial" w:cs="Arial"/>
        </w:rPr>
        <w:t>Gave input to the Department of Human Assistance to enhance accessibility in delivery of Homeless Services.</w:t>
      </w:r>
    </w:p>
    <w:p w:rsidR="001A0912" w:rsidRDefault="005A087E" w:rsidP="005A087E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6. </w:t>
      </w:r>
      <w:r w:rsidR="001A0912">
        <w:rPr>
          <w:rStyle w:val="normaltextrun"/>
          <w:rFonts w:ascii="Arial" w:hAnsi="Arial" w:cs="Arial"/>
        </w:rPr>
        <w:t>Monitored, recommended priorities and provided detailed recommendations</w:t>
      </w:r>
      <w:r w:rsidR="00B575C1">
        <w:rPr>
          <w:rStyle w:val="normaltextrun"/>
          <w:rFonts w:ascii="Arial" w:hAnsi="Arial" w:cs="Arial"/>
        </w:rPr>
        <w:t xml:space="preserve"> on the implementation of the ADA Self Evaluation Report Findings and Recommendations</w:t>
      </w:r>
      <w:r w:rsidR="00A443B8">
        <w:rPr>
          <w:rStyle w:val="normaltextrun"/>
          <w:rFonts w:ascii="Arial" w:hAnsi="Arial" w:cs="Arial"/>
        </w:rPr>
        <w:t>, including evaluating public processes for accessibility.</w:t>
      </w:r>
    </w:p>
    <w:p w:rsidR="00D54114" w:rsidRDefault="005A087E" w:rsidP="005A087E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7. </w:t>
      </w:r>
      <w:r w:rsidR="00D54114">
        <w:rPr>
          <w:rStyle w:val="normaltextrun"/>
          <w:rFonts w:ascii="Arial" w:hAnsi="Arial" w:cs="Arial"/>
        </w:rPr>
        <w:t>Provided written recommendations to the Human Services Coordinating Council (HSCC) identifying community needs and budget priorities for the FY</w:t>
      </w:r>
      <w:r w:rsidR="00F02352">
        <w:rPr>
          <w:rStyle w:val="normaltextrun"/>
          <w:rFonts w:ascii="Arial" w:hAnsi="Arial" w:cs="Arial"/>
        </w:rPr>
        <w:t xml:space="preserve"> </w:t>
      </w:r>
      <w:r w:rsidR="00D54114">
        <w:rPr>
          <w:rStyle w:val="normaltextrun"/>
          <w:rFonts w:ascii="Arial" w:hAnsi="Arial" w:cs="Arial"/>
        </w:rPr>
        <w:t>2022-23 Sacramento County Budget.</w:t>
      </w:r>
    </w:p>
    <w:p w:rsidR="00F02352" w:rsidRDefault="005A087E" w:rsidP="005A087E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8. </w:t>
      </w:r>
      <w:r w:rsidR="00094001">
        <w:rPr>
          <w:rStyle w:val="normaltextrun"/>
          <w:rFonts w:ascii="Arial" w:hAnsi="Arial" w:cs="Arial"/>
        </w:rPr>
        <w:t>Gave input on the Housing Element of the Sacramento County General Plan.</w:t>
      </w:r>
    </w:p>
    <w:p w:rsidR="00094001" w:rsidRDefault="005A087E" w:rsidP="005A087E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9. </w:t>
      </w:r>
      <w:r w:rsidR="00094001">
        <w:rPr>
          <w:rStyle w:val="normaltextrun"/>
          <w:rFonts w:ascii="Arial" w:hAnsi="Arial" w:cs="Arial"/>
        </w:rPr>
        <w:t xml:space="preserve">Participated in training sessions on the Americans with Disabilities Act titles I and II, understanding the ADA Self Evaluation and Transition Plan, Brown Act open and accessible meeting requirements, </w:t>
      </w:r>
      <w:r w:rsidR="00DB193B">
        <w:rPr>
          <w:rStyle w:val="normaltextrun"/>
          <w:rFonts w:ascii="Arial" w:hAnsi="Arial" w:cs="Arial"/>
        </w:rPr>
        <w:t>DAC By-Laws and effective meeting strategies.</w:t>
      </w:r>
    </w:p>
    <w:p w:rsidR="00DB193B" w:rsidRDefault="005A087E" w:rsidP="005A087E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10. </w:t>
      </w:r>
      <w:r w:rsidR="00DB193B">
        <w:rPr>
          <w:rStyle w:val="normaltextrun"/>
          <w:rFonts w:ascii="Arial" w:hAnsi="Arial" w:cs="Arial"/>
        </w:rPr>
        <w:t>Recommended projects for potential grant applications to the Disability Compliance Office.</w:t>
      </w:r>
    </w:p>
    <w:p w:rsidR="00DB193B" w:rsidRDefault="005A087E" w:rsidP="005A087E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11. </w:t>
      </w:r>
      <w:r w:rsidR="00DB193B">
        <w:rPr>
          <w:rStyle w:val="normaltextrun"/>
          <w:rFonts w:ascii="Arial" w:hAnsi="Arial" w:cs="Arial"/>
        </w:rPr>
        <w:t>Increased membership, adding 5 new members of diverse backgrounds and experiences</w:t>
      </w:r>
      <w:r w:rsidR="00682F29">
        <w:rPr>
          <w:rStyle w:val="normaltextrun"/>
          <w:rFonts w:ascii="Arial" w:hAnsi="Arial" w:cs="Arial"/>
        </w:rPr>
        <w:t>.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5A087E" w:rsidRDefault="005A087E">
      <w:pPr>
        <w:rPr>
          <w:rStyle w:val="normaltextrun"/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i/>
          <w:iCs/>
        </w:rPr>
        <w:br w:type="page"/>
      </w:r>
    </w:p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7D30EC">
        <w:rPr>
          <w:rStyle w:val="normaltextrun"/>
          <w:rFonts w:ascii="Arial" w:hAnsi="Arial" w:cs="Arial"/>
          <w:b/>
          <w:bCs/>
          <w:i/>
          <w:iCs/>
        </w:rPr>
        <w:t>Physical Access Subcommittee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  <w:color w:val="000000"/>
          <w:shd w:val="clear" w:color="auto" w:fill="FFFF00"/>
        </w:rPr>
        <w:t>Recommended to the Sacramento County Disability Compliance Office and the Department of General Services criteria to be used in the assessment and preparation of reports on the 13 COVID-19 testing sites in Sacramento County</w:t>
      </w:r>
      <w:r w:rsidRPr="007D30EC">
        <w:rPr>
          <w:rStyle w:val="normaltextrun"/>
          <w:rFonts w:ascii="Arial" w:hAnsi="Arial" w:cs="Arial"/>
          <w:color w:val="000000"/>
        </w:rPr>
        <w:t>.</w:t>
      </w:r>
      <w:r w:rsidRPr="007D30EC">
        <w:rPr>
          <w:rStyle w:val="eop"/>
          <w:rFonts w:ascii="Arial" w:hAnsi="Arial" w:cs="Arial"/>
          <w:color w:val="000000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  <w:color w:val="000000"/>
          <w:shd w:val="clear" w:color="auto" w:fill="FFFF00"/>
        </w:rPr>
        <w:t>Recommended that all ADA assessment reports be kept in a centralized database to ensure accessibility for future uses by all county departments.  </w:t>
      </w:r>
      <w:r w:rsidRPr="007D30EC">
        <w:rPr>
          <w:rStyle w:val="eop"/>
          <w:rFonts w:ascii="Arial" w:hAnsi="Arial" w:cs="Arial"/>
          <w:color w:val="000000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</w:rPr>
        <w:t>Dept. of Transportation and General Services reports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lastRenderedPageBreak/>
        <w:t> </w:t>
      </w:r>
    </w:p>
    <w:p w:rsidR="006C1F1C" w:rsidRPr="007D30EC" w:rsidRDefault="006C1F1C" w:rsidP="006C1F1C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</w:rPr>
        <w:t>Active Transportation Plan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</w:rPr>
        <w:t>Re-envision West Arden Arcade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</w:rPr>
        <w:t>Arden Complete Streets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</w:rPr>
        <w:t>Empowerment Park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</w:rPr>
        <w:t>Gibson Ranch Sensory Trail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normaltextrun"/>
          <w:rFonts w:ascii="Arial" w:hAnsi="Arial" w:cs="Arial"/>
          <w:b/>
          <w:bCs/>
          <w:i/>
          <w:iCs/>
        </w:rPr>
        <w:t>Programs &amp; Services Access Subcommittee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</w:rPr>
        <w:t>County Employment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</w:rPr>
        <w:t>ADA Assistance and Grievance Procedure</w:t>
      </w: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:rsidR="006C1F1C" w:rsidRPr="007D30EC" w:rsidRDefault="006C1F1C" w:rsidP="006C1F1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D30EC">
        <w:rPr>
          <w:rStyle w:val="normaltextrun"/>
          <w:rFonts w:ascii="Arial" w:hAnsi="Arial" w:cs="Arial"/>
        </w:rPr>
        <w:t>Accessible Public Meetings</w:t>
      </w:r>
      <w:r w:rsidRPr="007D30EC">
        <w:rPr>
          <w:rStyle w:val="eop"/>
          <w:rFonts w:ascii="Arial" w:hAnsi="Arial" w:cs="Arial"/>
        </w:rPr>
        <w:t> </w:t>
      </w:r>
    </w:p>
    <w:p w:rsidR="006C1F1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C1F1C" w:rsidRDefault="006C1F1C" w:rsidP="006C1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C5FE2" w:rsidRDefault="000C5FE2"/>
    <w:sectPr w:rsidR="000C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3B"/>
    <w:multiLevelType w:val="multilevel"/>
    <w:tmpl w:val="E466D1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E77B7"/>
    <w:multiLevelType w:val="multilevel"/>
    <w:tmpl w:val="D72E82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21A60"/>
    <w:multiLevelType w:val="multilevel"/>
    <w:tmpl w:val="325A03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A5BAA"/>
    <w:multiLevelType w:val="multilevel"/>
    <w:tmpl w:val="9034C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6301B"/>
    <w:multiLevelType w:val="multilevel"/>
    <w:tmpl w:val="582A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E3388"/>
    <w:multiLevelType w:val="multilevel"/>
    <w:tmpl w:val="41689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C3DFD"/>
    <w:multiLevelType w:val="multilevel"/>
    <w:tmpl w:val="C4FE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E7B66"/>
    <w:multiLevelType w:val="multilevel"/>
    <w:tmpl w:val="85023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7344D"/>
    <w:multiLevelType w:val="multilevel"/>
    <w:tmpl w:val="376A4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508F6"/>
    <w:multiLevelType w:val="multilevel"/>
    <w:tmpl w:val="0C021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5D3207"/>
    <w:multiLevelType w:val="multilevel"/>
    <w:tmpl w:val="E0C0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10749"/>
    <w:multiLevelType w:val="multilevel"/>
    <w:tmpl w:val="3BF22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D1D9C"/>
    <w:multiLevelType w:val="multilevel"/>
    <w:tmpl w:val="6078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D05BD"/>
    <w:multiLevelType w:val="multilevel"/>
    <w:tmpl w:val="AE52F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B180F"/>
    <w:multiLevelType w:val="multilevel"/>
    <w:tmpl w:val="54607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F553B8"/>
    <w:multiLevelType w:val="multilevel"/>
    <w:tmpl w:val="E2A2D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E24AB"/>
    <w:multiLevelType w:val="multilevel"/>
    <w:tmpl w:val="C1EE7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776396"/>
    <w:multiLevelType w:val="multilevel"/>
    <w:tmpl w:val="9B6E3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A54BD5"/>
    <w:multiLevelType w:val="multilevel"/>
    <w:tmpl w:val="01707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D5911"/>
    <w:multiLevelType w:val="multilevel"/>
    <w:tmpl w:val="652CE8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05537"/>
    <w:multiLevelType w:val="multilevel"/>
    <w:tmpl w:val="DE88A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19"/>
  </w:num>
  <w:num w:numId="11">
    <w:abstractNumId w:val="4"/>
  </w:num>
  <w:num w:numId="12">
    <w:abstractNumId w:val="14"/>
  </w:num>
  <w:num w:numId="13">
    <w:abstractNumId w:val="8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  <w:num w:numId="18">
    <w:abstractNumId w:val="5"/>
  </w:num>
  <w:num w:numId="19">
    <w:abstractNumId w:val="1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1C"/>
    <w:rsid w:val="00094001"/>
    <w:rsid w:val="000A611E"/>
    <w:rsid w:val="000C5FE2"/>
    <w:rsid w:val="00162F02"/>
    <w:rsid w:val="001A0912"/>
    <w:rsid w:val="00215C65"/>
    <w:rsid w:val="005A087E"/>
    <w:rsid w:val="005E3B17"/>
    <w:rsid w:val="00682F29"/>
    <w:rsid w:val="006C1F1C"/>
    <w:rsid w:val="007739D5"/>
    <w:rsid w:val="007D30EC"/>
    <w:rsid w:val="007E4C04"/>
    <w:rsid w:val="00A443B8"/>
    <w:rsid w:val="00B575C1"/>
    <w:rsid w:val="00D54114"/>
    <w:rsid w:val="00DB193B"/>
    <w:rsid w:val="00F02352"/>
    <w:rsid w:val="00F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7F24"/>
  <w15:chartTrackingRefBased/>
  <w15:docId w15:val="{A3996A0C-A7A9-4691-AB61-6CB6098C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1F1C"/>
  </w:style>
  <w:style w:type="character" w:customStyle="1" w:styleId="eop">
    <w:name w:val="eop"/>
    <w:basedOn w:val="DefaultParagraphFont"/>
    <w:rsid w:val="006C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ACDBB-CB5E-4BD7-A8CD-0A1D6DEC7E33}"/>
</file>

<file path=customXml/itemProps2.xml><?xml version="1.0" encoding="utf-8"?>
<ds:datastoreItem xmlns:ds="http://schemas.openxmlformats.org/officeDocument/2006/customXml" ds:itemID="{C3B53F70-1062-4498-8535-27D6EE70F5E4}"/>
</file>

<file path=customXml/itemProps3.xml><?xml version="1.0" encoding="utf-8"?>
<ds:datastoreItem xmlns:ds="http://schemas.openxmlformats.org/officeDocument/2006/customXml" ds:itemID="{1C65F87B-7097-4CA1-A025-96C1BD787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6</cp:revision>
  <dcterms:created xsi:type="dcterms:W3CDTF">2021-09-22T20:23:00Z</dcterms:created>
  <dcterms:modified xsi:type="dcterms:W3CDTF">2021-09-28T22:20:00Z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